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944BF" w14:textId="7AC010B6" w:rsidR="00213E70" w:rsidRDefault="005741D4" w:rsidP="00213E70">
      <w:pPr>
        <w:spacing w:after="0"/>
        <w:jc w:val="center"/>
      </w:pPr>
      <w:bookmarkStart w:id="0" w:name="_GoBack"/>
      <w:bookmarkEnd w:id="0"/>
      <w:r>
        <w:rPr>
          <w:rFonts w:eastAsia="Symbol" w:cs="NewsGotT"/>
          <w:b/>
          <w:bCs/>
          <w:color w:val="auto"/>
          <w:spacing w:val="-2"/>
          <w:szCs w:val="21"/>
          <w:lang w:eastAsia="es-ES"/>
        </w:rPr>
        <w:t>ANEXO XVII</w:t>
      </w:r>
    </w:p>
    <w:p w14:paraId="12BF419C" w14:textId="77777777" w:rsidR="00213E70" w:rsidRDefault="00213E70" w:rsidP="00213E70">
      <w:pPr>
        <w:spacing w:after="0"/>
        <w:jc w:val="center"/>
      </w:pPr>
      <w:r>
        <w:rPr>
          <w:rFonts w:eastAsia="Symbol" w:cs="NewsGotT"/>
          <w:b/>
          <w:bCs/>
          <w:color w:val="auto"/>
          <w:spacing w:val="-2"/>
          <w:szCs w:val="21"/>
          <w:lang w:eastAsia="es-ES"/>
        </w:rPr>
        <w:t xml:space="preserve"> DECLARACIÓN RESPONSABLE EN RELACIÓN CON LA EJECUCIÓN DE ACTUACIONES DEL PLAN DE RECUPERACIÓN, TRANSFORMACIÓN Y RESILIENCIA -PRTR</w:t>
      </w:r>
    </w:p>
    <w:p w14:paraId="4E44B891" w14:textId="77777777" w:rsidR="00213E70" w:rsidRDefault="00213E70" w:rsidP="00213E70">
      <w:pPr>
        <w:spacing w:after="0"/>
        <w:jc w:val="center"/>
      </w:pPr>
      <w:r>
        <w:rPr>
          <w:rFonts w:cs="NewsGotT"/>
          <w:spacing w:val="-2"/>
          <w:szCs w:val="21"/>
          <w:lang w:eastAsia="es-ES"/>
        </w:rPr>
        <w:t>(DOCUMENTACIÓN PREVIA A LA ADJUDICACIÓN)</w:t>
      </w:r>
    </w:p>
    <w:p w14:paraId="3D6963AC" w14:textId="77777777" w:rsidR="00213E70" w:rsidRDefault="00213E70" w:rsidP="00213E70">
      <w:pPr>
        <w:spacing w:after="0"/>
        <w:jc w:val="center"/>
        <w:rPr>
          <w:color w:val="0810F9"/>
        </w:rPr>
      </w:pPr>
    </w:p>
    <w:p w14:paraId="0F21A4E4" w14:textId="77777777" w:rsidR="00213E70" w:rsidRDefault="00213E70" w:rsidP="00213E70">
      <w:pPr>
        <w:spacing w:after="0"/>
      </w:pPr>
      <w:r>
        <w:rPr>
          <w:b/>
          <w:color w:val="auto"/>
          <w:szCs w:val="21"/>
        </w:rPr>
        <w:t>EXPEDIENTE:</w:t>
      </w:r>
    </w:p>
    <w:p w14:paraId="18BF656B" w14:textId="77777777" w:rsidR="00213E70" w:rsidRDefault="00213E70" w:rsidP="00213E70">
      <w:pPr>
        <w:spacing w:after="0"/>
      </w:pPr>
      <w:r>
        <w:rPr>
          <w:b/>
          <w:color w:val="auto"/>
          <w:szCs w:val="21"/>
        </w:rPr>
        <w:t>TÍTULO:</w:t>
      </w:r>
    </w:p>
    <w:p w14:paraId="01A28242" w14:textId="77777777" w:rsidR="00213E70" w:rsidRDefault="00213E70" w:rsidP="00213E70">
      <w:pPr>
        <w:spacing w:after="0"/>
        <w:rPr>
          <w:color w:val="1D1FDE"/>
        </w:rPr>
      </w:pPr>
    </w:p>
    <w:p w14:paraId="526BBCEC" w14:textId="77777777" w:rsidR="00213E70" w:rsidRDefault="00213E70" w:rsidP="00213E70">
      <w:pPr>
        <w:spacing w:after="0"/>
        <w:rPr>
          <w:color w:val="auto"/>
          <w:szCs w:val="21"/>
        </w:rPr>
      </w:pPr>
      <w:proofErr w:type="gramStart"/>
      <w:r>
        <w:rPr>
          <w:color w:val="auto"/>
          <w:szCs w:val="21"/>
        </w:rPr>
        <w:t>D./</w:t>
      </w:r>
      <w:proofErr w:type="gramEnd"/>
      <w:r>
        <w:rPr>
          <w:color w:val="auto"/>
          <w:szCs w:val="21"/>
        </w:rPr>
        <w:t xml:space="preserve">Dª.  … … … … … … … … … … … … … … … </w:t>
      </w:r>
      <w:proofErr w:type="gramStart"/>
      <w:r>
        <w:rPr>
          <w:color w:val="auto"/>
          <w:szCs w:val="21"/>
        </w:rPr>
        <w:t>… ,</w:t>
      </w:r>
      <w:proofErr w:type="gramEnd"/>
      <w:r>
        <w:rPr>
          <w:color w:val="auto"/>
          <w:szCs w:val="21"/>
        </w:rPr>
        <w:t xml:space="preserve"> con DNI. Núm. … … … … …, actuando:</w:t>
      </w:r>
    </w:p>
    <w:p w14:paraId="0A3B8441" w14:textId="77777777" w:rsidR="00213E70" w:rsidRDefault="00213E70" w:rsidP="00213E70">
      <w:pPr>
        <w:spacing w:after="0"/>
        <w:rPr>
          <w:color w:val="auto"/>
          <w:szCs w:val="21"/>
        </w:rPr>
      </w:pPr>
    </w:p>
    <w:p w14:paraId="284D5A60" w14:textId="77777777" w:rsidR="00213E70" w:rsidRDefault="00213E70" w:rsidP="00213E70">
      <w:pPr>
        <w:spacing w:after="58"/>
        <w:ind w:left="709"/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1D62CC" wp14:editId="106420ED">
                <wp:simplePos x="0" y="0"/>
                <wp:positionH relativeFrom="column">
                  <wp:posOffset>310676</wp:posOffset>
                </wp:positionH>
                <wp:positionV relativeFrom="paragraph">
                  <wp:posOffset>25557</wp:posOffset>
                </wp:positionV>
                <wp:extent cx="106683" cy="106683"/>
                <wp:effectExtent l="0" t="0" r="26667" b="26667"/>
                <wp:wrapNone/>
                <wp:docPr id="52" name="Forma5_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3" cy="106683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val f2"/>
                            <a:gd name="f7" fmla="val f3"/>
                            <a:gd name="f8" fmla="+- f7 0 f6"/>
                            <a:gd name="f9" fmla="*/ f8 1 21600"/>
                            <a:gd name="f10" fmla="*/ f6 1 f9"/>
                            <a:gd name="f11" fmla="*/ f7 1 f9"/>
                            <a:gd name="f12" fmla="*/ f10 f4 1"/>
                            <a:gd name="f13" fmla="*/ f11 f4 1"/>
                            <a:gd name="f14" fmla="*/ f11 f5 1"/>
                            <a:gd name="f15" fmla="*/ f10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2" t="f15" r="f13" b="f14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E"/>
                        </a:solidFill>
                        <a:ln w="12701" cap="flat">
                          <a:solidFill>
                            <a:srgbClr val="191919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4727D89B" w14:textId="77777777" w:rsidR="00213E70" w:rsidRDefault="00213E70" w:rsidP="00213E70"/>
                        </w:txbxContent>
                      </wps:txbx>
                      <wps:bodyPr vert="horz" wrap="non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1D62CC" id="Forma5_29" o:spid="_x0000_s1026" style="position:absolute;left:0;text-align:left;margin-left:24.45pt;margin-top:2pt;width:8.4pt;height: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" adj="-11796480,,5400" path="m,l21600,r,21600l,21600,,xe" fillcolor="#fffffe" strokecolor="#191919" strokeweight=".35281mm">
                <v:stroke joinstyle="miter"/>
                <v:formulas/>
                <v:path arrowok="t" o:connecttype="custom" o:connectlocs="53342,0;106683,53342;53342,106683;0,53342" o:connectangles="270,0,90,180" textboxrect="0,0,21600,21600"/>
                <v:textbox inset="0,0,0,0">
                  <w:txbxContent>
                    <w:p w14:paraId="4727D89B" w14:textId="77777777" w:rsidR="00213E70" w:rsidRDefault="00213E70" w:rsidP="00213E70"/>
                  </w:txbxContent>
                </v:textbox>
              </v:shape>
            </w:pict>
          </mc:Fallback>
        </mc:AlternateContent>
      </w:r>
      <w:proofErr w:type="gramStart"/>
      <w:r>
        <w:rPr>
          <w:rFonts w:eastAsia="Symbol" w:cs="NewsGotT"/>
          <w:color w:val="auto"/>
          <w:spacing w:val="-2"/>
          <w:szCs w:val="21"/>
        </w:rPr>
        <w:t>en</w:t>
      </w:r>
      <w:proofErr w:type="gramEnd"/>
      <w:r>
        <w:rPr>
          <w:rFonts w:eastAsia="Symbol" w:cs="NewsGotT"/>
          <w:color w:val="auto"/>
          <w:spacing w:val="-2"/>
          <w:szCs w:val="21"/>
        </w:rPr>
        <w:t xml:space="preserve"> nombre propio</w:t>
      </w:r>
    </w:p>
    <w:p w14:paraId="3A90E786" w14:textId="77777777" w:rsidR="00213E70" w:rsidRDefault="00213E70" w:rsidP="00213E70">
      <w:pPr>
        <w:spacing w:after="0"/>
        <w:ind w:left="708"/>
      </w:pPr>
      <w:r>
        <w:rPr>
          <w:noProof/>
          <w:color w:val="0810F9"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4FDE64" wp14:editId="4F13884E">
                <wp:simplePos x="0" y="0"/>
                <wp:positionH relativeFrom="column">
                  <wp:posOffset>310676</wp:posOffset>
                </wp:positionH>
                <wp:positionV relativeFrom="paragraph">
                  <wp:posOffset>25557</wp:posOffset>
                </wp:positionV>
                <wp:extent cx="106683" cy="106683"/>
                <wp:effectExtent l="0" t="0" r="26667" b="26667"/>
                <wp:wrapNone/>
                <wp:docPr id="53" name="Forma5_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3" cy="106683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val f2"/>
                            <a:gd name="f7" fmla="val f3"/>
                            <a:gd name="f8" fmla="+- f7 0 f6"/>
                            <a:gd name="f9" fmla="*/ f8 1 21600"/>
                            <a:gd name="f10" fmla="*/ f6 1 f9"/>
                            <a:gd name="f11" fmla="*/ f7 1 f9"/>
                            <a:gd name="f12" fmla="*/ f10 f4 1"/>
                            <a:gd name="f13" fmla="*/ f11 f4 1"/>
                            <a:gd name="f14" fmla="*/ f11 f5 1"/>
                            <a:gd name="f15" fmla="*/ f10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2" t="f15" r="f13" b="f14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E"/>
                        </a:solidFill>
                        <a:ln w="12701" cap="flat">
                          <a:solidFill>
                            <a:srgbClr val="191919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455BE327" w14:textId="77777777" w:rsidR="00213E70" w:rsidRDefault="00213E70" w:rsidP="00213E70"/>
                        </w:txbxContent>
                      </wps:txbx>
                      <wps:bodyPr vert="horz" wrap="non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4FDE64" id="Forma5_30" o:spid="_x0000_s1027" style="position:absolute;left:0;text-align:left;margin-left:24.45pt;margin-top:2pt;width:8.4pt;height:8.4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" adj="-11796480,,5400" path="m,l21600,r,21600l,21600,,xe" fillcolor="#fffffe" strokecolor="#191919" strokeweight=".35281mm">
                <v:stroke joinstyle="miter"/>
                <v:formulas/>
                <v:path arrowok="t" o:connecttype="custom" o:connectlocs="53342,0;106683,53342;53342,106683;0,53342" o:connectangles="270,0,90,180" textboxrect="0,0,21600,21600"/>
                <v:textbox inset="0,0,0,0">
                  <w:txbxContent>
                    <w:p w14:paraId="455BE327" w14:textId="77777777" w:rsidR="00213E70" w:rsidRDefault="00213E70" w:rsidP="00213E70"/>
                  </w:txbxContent>
                </v:textbox>
              </v:shape>
            </w:pict>
          </mc:Fallback>
        </mc:AlternateContent>
      </w:r>
      <w:proofErr w:type="gramStart"/>
      <w:r>
        <w:rPr>
          <w:rFonts w:eastAsia="Symbol" w:cs="NewsGotT"/>
          <w:color w:val="auto"/>
          <w:spacing w:val="-2"/>
          <w:szCs w:val="21"/>
          <w:lang w:eastAsia="es-ES"/>
        </w:rPr>
        <w:t>en</w:t>
      </w:r>
      <w:proofErr w:type="gramEnd"/>
      <w:r>
        <w:rPr>
          <w:rFonts w:eastAsia="Symbol" w:cs="NewsGotT"/>
          <w:color w:val="auto"/>
          <w:spacing w:val="-2"/>
          <w:szCs w:val="21"/>
          <w:lang w:eastAsia="es-ES"/>
        </w:rPr>
        <w:t xml:space="preserve"> representación de la entidad licitadora  … … … … … … … … … … … …, con CIF núm. … … … …,  en calidad </w:t>
      </w:r>
      <w:proofErr w:type="gramStart"/>
      <w:r>
        <w:rPr>
          <w:rFonts w:eastAsia="Symbol" w:cs="NewsGotT"/>
          <w:color w:val="auto"/>
          <w:spacing w:val="-2"/>
          <w:szCs w:val="21"/>
          <w:lang w:eastAsia="es-ES"/>
        </w:rPr>
        <w:t>de …</w:t>
      </w:r>
      <w:proofErr w:type="gramEnd"/>
      <w:r>
        <w:rPr>
          <w:rFonts w:eastAsia="Symbol" w:cs="NewsGotT"/>
          <w:color w:val="auto"/>
          <w:spacing w:val="-2"/>
          <w:szCs w:val="21"/>
          <w:lang w:eastAsia="es-ES"/>
        </w:rPr>
        <w:t xml:space="preserve"> … … … … …  </w:t>
      </w:r>
      <w:r w:rsidRPr="00406C59">
        <w:rPr>
          <w:rFonts w:eastAsia="Symbol" w:cs="NewsGotT"/>
          <w:color w:val="auto"/>
          <w:spacing w:val="-2"/>
          <w:sz w:val="16"/>
          <w:szCs w:val="16"/>
          <w:lang w:eastAsia="es-ES"/>
        </w:rPr>
        <w:footnoteReference w:id="1"/>
      </w:r>
    </w:p>
    <w:p w14:paraId="640EC091" w14:textId="77777777" w:rsidR="00213E70" w:rsidRDefault="00213E70" w:rsidP="00213E70">
      <w:pPr>
        <w:spacing w:after="0"/>
        <w:rPr>
          <w:color w:val="0810F9"/>
        </w:rPr>
      </w:pPr>
    </w:p>
    <w:p w14:paraId="24FE600E" w14:textId="77777777" w:rsidR="00213E70" w:rsidRDefault="00213E70" w:rsidP="00213E70">
      <w:pPr>
        <w:spacing w:after="0"/>
      </w:pPr>
      <w:r>
        <w:rPr>
          <w:rFonts w:eastAsia="Symbol" w:cs="NewsGotT"/>
          <w:color w:val="auto"/>
          <w:spacing w:val="-2"/>
          <w:szCs w:val="21"/>
          <w:lang w:eastAsia="es-ES"/>
        </w:rPr>
        <w:t>Declara bajo su responsabilidad personal y ante el órgano de contratación, en la condición de contratista/subcontratista, en el desarrollo de actuaciones necesarias para la consecución de los objetivos definidos en el Componente XX «………………………», manifiesta el compromiso de la persona/entidad que representa con los estándares más exigentes en relación con el cumplimiento de las normas jurídicas, éticas y morales, adoptando las medidas necesarias para prevenir y detectar el fraude, la corrupción y los conflictos de interés, comunicando en su caso a las autoridades que proceda los incumplimientos observados.</w:t>
      </w:r>
    </w:p>
    <w:p w14:paraId="4DB7C9B5" w14:textId="77777777" w:rsidR="00213E70" w:rsidRDefault="00213E70" w:rsidP="00213E70">
      <w:pPr>
        <w:spacing w:after="0"/>
        <w:rPr>
          <w:color w:val="0810F9"/>
        </w:rPr>
      </w:pPr>
    </w:p>
    <w:p w14:paraId="1EC20FAE" w14:textId="77777777" w:rsidR="00213E70" w:rsidRDefault="00213E70" w:rsidP="00213E70">
      <w:pPr>
        <w:spacing w:after="0"/>
      </w:pPr>
      <w:r>
        <w:rPr>
          <w:rFonts w:eastAsia="Symbol" w:cs="NewsGotT"/>
          <w:color w:val="auto"/>
          <w:spacing w:val="-2"/>
          <w:szCs w:val="21"/>
          <w:lang w:eastAsia="es-ES"/>
        </w:rPr>
        <w:t>Adicionalmente, atendiendo al contenido del PRTR, se compromete a respetar los principios de economía circular y evitar impactos negativos significativos en el medio ambiente</w:t>
      </w:r>
      <w:r w:rsidRPr="00406C59">
        <w:rPr>
          <w:rFonts w:eastAsia="Symbol" w:cs="NewsGotT"/>
          <w:color w:val="auto"/>
          <w:spacing w:val="-2"/>
          <w:sz w:val="16"/>
          <w:szCs w:val="16"/>
          <w:lang w:eastAsia="es-ES"/>
        </w:rPr>
        <w:footnoteReference w:id="2"/>
      </w:r>
      <w:r>
        <w:rPr>
          <w:rFonts w:eastAsia="Symbol" w:cs="NewsGotT"/>
          <w:color w:val="auto"/>
          <w:spacing w:val="-2"/>
          <w:szCs w:val="21"/>
          <w:lang w:eastAsia="es-ES"/>
        </w:rPr>
        <w:t xml:space="preserve"> («DNSH» por sus siglas en inglés «do no </w:t>
      </w:r>
      <w:proofErr w:type="spellStart"/>
      <w:r>
        <w:rPr>
          <w:rFonts w:eastAsia="Symbol" w:cs="NewsGotT"/>
          <w:color w:val="auto"/>
          <w:spacing w:val="-2"/>
          <w:szCs w:val="21"/>
          <w:lang w:eastAsia="es-ES"/>
        </w:rPr>
        <w:t>significant</w:t>
      </w:r>
      <w:proofErr w:type="spellEnd"/>
      <w:r>
        <w:rPr>
          <w:rFonts w:eastAsia="Symbol" w:cs="NewsGotT"/>
          <w:color w:val="auto"/>
          <w:spacing w:val="-2"/>
          <w:szCs w:val="21"/>
          <w:lang w:eastAsia="es-ES"/>
        </w:rPr>
        <w:t xml:space="preserve"> </w:t>
      </w:r>
      <w:proofErr w:type="spellStart"/>
      <w:r>
        <w:rPr>
          <w:rFonts w:eastAsia="Symbol" w:cs="NewsGotT"/>
          <w:color w:val="auto"/>
          <w:spacing w:val="-2"/>
          <w:szCs w:val="21"/>
          <w:lang w:eastAsia="es-ES"/>
        </w:rPr>
        <w:t>harm</w:t>
      </w:r>
      <w:proofErr w:type="spellEnd"/>
      <w:r>
        <w:rPr>
          <w:rFonts w:eastAsia="Symbol" w:cs="NewsGotT"/>
          <w:color w:val="auto"/>
          <w:spacing w:val="-2"/>
          <w:szCs w:val="21"/>
          <w:lang w:eastAsia="es-ES"/>
        </w:rPr>
        <w:t>») en la ejecución de las actuaciones llevadas a cabo en el marco de dicho Plan, y manifiesta que no incurre en doble financiación y que, en su caso, no le consta riesgo de incompatibilidad con el régimen de ayudas de Estado.</w:t>
      </w:r>
    </w:p>
    <w:p w14:paraId="15E04168" w14:textId="77777777" w:rsidR="00213E70" w:rsidRPr="008921A6" w:rsidRDefault="00213E70" w:rsidP="00213E70">
      <w:pPr>
        <w:pStyle w:val="Standard"/>
        <w:tabs>
          <w:tab w:val="left" w:pos="425"/>
        </w:tabs>
        <w:suppressAutoHyphens/>
        <w:jc w:val="right"/>
        <w:rPr>
          <w:rFonts w:ascii="Source Sans Pro" w:eastAsia="Symbol" w:hAnsi="Source Sans Pro" w:cs="NewsGotT"/>
          <w:b/>
          <w:spacing w:val="-2"/>
          <w:sz w:val="21"/>
          <w:szCs w:val="21"/>
          <w:lang w:eastAsia="es-ES"/>
        </w:rPr>
      </w:pPr>
      <w:r w:rsidRPr="008921A6">
        <w:rPr>
          <w:rFonts w:ascii="Source Sans Pro" w:eastAsia="Symbol" w:hAnsi="Source Sans Pro" w:cs="NewsGotT"/>
          <w:b/>
          <w:spacing w:val="-2"/>
          <w:sz w:val="21"/>
          <w:szCs w:val="21"/>
          <w:lang w:eastAsia="es-ES"/>
        </w:rPr>
        <w:t>(Lugar, fecha y firma)</w:t>
      </w:r>
    </w:p>
    <w:p w14:paraId="5739F94A" w14:textId="77777777" w:rsidR="00213E70" w:rsidRPr="00406C59" w:rsidRDefault="00213E70" w:rsidP="00213E70">
      <w:pPr>
        <w:rPr>
          <w:rFonts w:eastAsia="Symbol" w:cs="NewsGotT"/>
          <w:color w:val="auto"/>
          <w:spacing w:val="-2"/>
          <w:szCs w:val="21"/>
          <w:lang w:eastAsia="es-ES"/>
        </w:rPr>
      </w:pPr>
    </w:p>
    <w:p w14:paraId="1EFA0C3F" w14:textId="77777777" w:rsidR="00BC32BE" w:rsidRDefault="00BC32BE" w:rsidP="00A524C5"/>
    <w:p w14:paraId="79B491BE" w14:textId="77777777" w:rsidR="00BC32BE" w:rsidRDefault="00BC32BE" w:rsidP="00A524C5"/>
    <w:p w14:paraId="1F482375" w14:textId="77777777" w:rsidR="00BC32BE" w:rsidRDefault="00BC32BE" w:rsidP="00A524C5"/>
    <w:p w14:paraId="2D84F5AE" w14:textId="77777777" w:rsidR="00BC32BE" w:rsidRDefault="00BC32BE" w:rsidP="00A524C5"/>
    <w:p w14:paraId="60D1D433" w14:textId="77777777" w:rsidR="00BC32BE" w:rsidRPr="00A524C5" w:rsidRDefault="00BC32BE" w:rsidP="00A524C5"/>
    <w:sectPr w:rsidR="00BC32BE" w:rsidRPr="00A524C5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charset w:val="00"/>
    <w:family w:val="roman"/>
    <w:pitch w:val="variable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Segoe UI"/>
    <w:charset w:val="01"/>
    <w:family w:val="swiss"/>
    <w:pitch w:val="default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  <w:footnote w:id="1">
    <w:p w14:paraId="3B60FA6B" w14:textId="77777777" w:rsidR="00213E70" w:rsidRPr="00406C59" w:rsidRDefault="00213E70" w:rsidP="00213E70">
      <w:pPr>
        <w:spacing w:after="57"/>
        <w:ind w:left="340" w:hanging="340"/>
        <w:rPr>
          <w:rFonts w:eastAsia="Symbol" w:cs="NewsGotT"/>
          <w:color w:val="auto"/>
          <w:spacing w:val="-2"/>
          <w:sz w:val="16"/>
          <w:szCs w:val="16"/>
          <w:lang w:eastAsia="es-ES"/>
        </w:rPr>
      </w:pPr>
      <w:r w:rsidRPr="00406C59">
        <w:rPr>
          <w:rFonts w:eastAsia="Symbol" w:cs="NewsGotT"/>
          <w:color w:val="auto"/>
          <w:spacing w:val="-2"/>
          <w:sz w:val="16"/>
          <w:szCs w:val="16"/>
          <w:lang w:eastAsia="es-ES"/>
        </w:rPr>
        <w:footnoteRef/>
      </w:r>
      <w:r w:rsidRPr="00406C59">
        <w:rPr>
          <w:rFonts w:eastAsia="Symbol" w:cs="NewsGotT"/>
          <w:color w:val="auto"/>
          <w:spacing w:val="-2"/>
          <w:sz w:val="16"/>
          <w:szCs w:val="16"/>
          <w:lang w:eastAsia="es-ES"/>
        </w:rPr>
        <w:t>Apoderado o apoderada, administrador o administradora única, solidaria, mancomunada, etc.</w:t>
      </w:r>
    </w:p>
  </w:footnote>
  <w:footnote w:id="2">
    <w:p w14:paraId="1273ABCC" w14:textId="77777777" w:rsidR="00213E70" w:rsidRPr="00406C59" w:rsidRDefault="00213E70" w:rsidP="00213E70">
      <w:pPr>
        <w:pStyle w:val="Standard"/>
        <w:spacing w:after="57"/>
        <w:ind w:left="340" w:hanging="340"/>
        <w:jc w:val="both"/>
        <w:rPr>
          <w:rFonts w:ascii="Source Sans Pro" w:eastAsia="Symbol" w:hAnsi="Source Sans Pro" w:cs="NewsGotT"/>
          <w:spacing w:val="-2"/>
          <w:sz w:val="16"/>
          <w:szCs w:val="16"/>
          <w:lang w:eastAsia="es-ES"/>
        </w:rPr>
      </w:pPr>
      <w:r w:rsidRPr="00406C59">
        <w:rPr>
          <w:rFonts w:ascii="Source Sans Pro" w:eastAsia="Symbol" w:hAnsi="Source Sans Pro" w:cs="NewsGotT"/>
          <w:spacing w:val="-2"/>
          <w:sz w:val="16"/>
          <w:szCs w:val="16"/>
          <w:lang w:eastAsia="es-ES"/>
        </w:rPr>
        <w:footnoteRef/>
      </w:r>
      <w:r w:rsidRPr="00406C59">
        <w:rPr>
          <w:rFonts w:ascii="Source Sans Pro" w:eastAsia="Symbol" w:hAnsi="Source Sans Pro" w:cs="NewsGotT"/>
          <w:spacing w:val="-2"/>
          <w:sz w:val="16"/>
          <w:szCs w:val="16"/>
          <w:lang w:eastAsia="es-ES"/>
        </w:rPr>
        <w:t>El Reglamento del MRR establece que ninguna de las medidas de ejecución de las reformas e inversiones incluidas en el PRTR causará un perjuicio significativo (DNSH) a los seis objetivos medioambientales definidos en el Reglamento (UE) n.º 2020/852 del Parlamento Europeo y del Consejo, de 18 de junio de 2020, relativo al establecimiento de un marco para facilitar las inversiones sostenibles y por el que se modifica el Reglamento (UE) 2019/2088, detallados a continuación: Mitigación del cambio climático; adaptación al cambio climático; uso sostenible y protección de los recursos hídricos y marinos; transición hacia una economía circular; prevención y control de la contaminación; y protección y recuperación de la biodiversidad y los ecosistemas.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32A2" w14:textId="77777777" w:rsidR="00EF0E50" w:rsidRDefault="00EF0E50" w:rsidP="00EF0E50">
    <w:pPr>
      <w:jc w:val="right"/>
    </w:pPr>
    <w:r>
      <w:rPr>
        <w:noProof/>
        <w:lang w:eastAsia="es-ES"/>
      </w:rPr>
      <w:drawing>
        <wp:inline distT="0" distB="0" distL="0" distR="0" wp14:anchorId="2E0354A8" wp14:editId="50D388C6">
          <wp:extent cx="2010014" cy="589920"/>
          <wp:effectExtent l="0" t="0" r="9525" b="635"/>
          <wp:docPr id="10" name="Imagen 10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5E32E24E" wp14:editId="6120A406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355B6" w14:textId="77777777" w:rsidR="00EF0E50" w:rsidRPr="00761B0C" w:rsidRDefault="00EF0E50" w:rsidP="00EF0E50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2E24E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8" type="#_x0000_t202" style="position:absolute;left:0;text-align:left;margin-left:473.85pt;margin-top:42pt;width:32.7pt;height:3.75pt;flip:x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AUUM6k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5B0355B6" w14:textId="77777777" w:rsidR="00EF0E50" w:rsidRPr="00761B0C" w:rsidRDefault="00EF0E50" w:rsidP="00EF0E50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3C416447" wp14:editId="33B0D96D">
          <wp:extent cx="3932555" cy="506095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AA6CD2" w14:textId="043A6BE8" w:rsidR="00384FF2" w:rsidRPr="00EF0E50" w:rsidRDefault="00384FF2" w:rsidP="00EF0E5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6A25AF3" w:rsidR="00384FF2" w:rsidRDefault="00A522A2" w:rsidP="00A340CA">
    <w:pPr>
      <w:jc w:val="right"/>
    </w:pPr>
    <w:r>
      <w:rPr>
        <w:noProof/>
        <w:lang w:eastAsia="es-ES"/>
      </w:rPr>
      <w:drawing>
        <wp:inline distT="0" distB="0" distL="0" distR="0" wp14:anchorId="1D87D42D" wp14:editId="7EE38927">
          <wp:extent cx="2010014" cy="589920"/>
          <wp:effectExtent l="0" t="0" r="9525" b="635"/>
          <wp:docPr id="1" name="Imagen 1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CA"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6D758232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9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A340CA">
      <w:rPr>
        <w:noProof/>
        <w:lang w:eastAsia="es-ES"/>
      </w:rPr>
      <w:drawing>
        <wp:inline distT="0" distB="0" distL="0" distR="0" wp14:anchorId="21D8C33A" wp14:editId="509BDA57">
          <wp:extent cx="3932555" cy="506095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40D99"/>
    <w:multiLevelType w:val="hybridMultilevel"/>
    <w:tmpl w:val="D69485B2"/>
    <w:lvl w:ilvl="0" w:tplc="6B9E1602">
      <w:start w:val="1"/>
      <w:numFmt w:val="bullet"/>
      <w:lvlText w:val="□"/>
      <w:lvlJc w:val="left"/>
      <w:pPr>
        <w:ind w:left="326" w:hanging="20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E601F78">
      <w:start w:val="1"/>
      <w:numFmt w:val="bullet"/>
      <w:lvlText w:val="•"/>
      <w:lvlJc w:val="left"/>
      <w:pPr>
        <w:ind w:left="1168" w:hanging="207"/>
      </w:pPr>
    </w:lvl>
    <w:lvl w:ilvl="2" w:tplc="C15C82D2">
      <w:start w:val="1"/>
      <w:numFmt w:val="bullet"/>
      <w:lvlText w:val="•"/>
      <w:lvlJc w:val="left"/>
      <w:pPr>
        <w:ind w:left="2010" w:hanging="207"/>
      </w:pPr>
    </w:lvl>
    <w:lvl w:ilvl="3" w:tplc="17EC141C">
      <w:start w:val="1"/>
      <w:numFmt w:val="bullet"/>
      <w:lvlText w:val="•"/>
      <w:lvlJc w:val="left"/>
      <w:pPr>
        <w:ind w:left="2851" w:hanging="207"/>
      </w:pPr>
    </w:lvl>
    <w:lvl w:ilvl="4" w:tplc="FE42F35A">
      <w:start w:val="1"/>
      <w:numFmt w:val="bullet"/>
      <w:lvlText w:val="•"/>
      <w:lvlJc w:val="left"/>
      <w:pPr>
        <w:ind w:left="3693" w:hanging="207"/>
      </w:pPr>
    </w:lvl>
    <w:lvl w:ilvl="5" w:tplc="7C983428">
      <w:start w:val="1"/>
      <w:numFmt w:val="bullet"/>
      <w:lvlText w:val="•"/>
      <w:lvlJc w:val="left"/>
      <w:pPr>
        <w:ind w:left="4535" w:hanging="207"/>
      </w:pPr>
    </w:lvl>
    <w:lvl w:ilvl="6" w:tplc="41BE9D1C">
      <w:start w:val="1"/>
      <w:numFmt w:val="bullet"/>
      <w:lvlText w:val="•"/>
      <w:lvlJc w:val="left"/>
      <w:pPr>
        <w:ind w:left="5377" w:hanging="207"/>
      </w:pPr>
    </w:lvl>
    <w:lvl w:ilvl="7" w:tplc="CF86F69C">
      <w:start w:val="1"/>
      <w:numFmt w:val="bullet"/>
      <w:lvlText w:val="•"/>
      <w:lvlJc w:val="left"/>
      <w:pPr>
        <w:ind w:left="6218" w:hanging="207"/>
      </w:pPr>
    </w:lvl>
    <w:lvl w:ilvl="8" w:tplc="83A2463E">
      <w:start w:val="1"/>
      <w:numFmt w:val="bullet"/>
      <w:lvlText w:val="•"/>
      <w:lvlJc w:val="left"/>
      <w:pPr>
        <w:ind w:left="7060" w:hanging="207"/>
      </w:pPr>
    </w:lvl>
  </w:abstractNum>
  <w:abstractNum w:abstractNumId="14" w15:restartNumberingAfterBreak="0">
    <w:nsid w:val="29A30494"/>
    <w:multiLevelType w:val="hybridMultilevel"/>
    <w:tmpl w:val="B578393A"/>
    <w:lvl w:ilvl="0" w:tplc="49A8181E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8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9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21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22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1"/>
  </w:num>
  <w:num w:numId="12">
    <w:abstractNumId w:val="16"/>
  </w:num>
  <w:num w:numId="13">
    <w:abstractNumId w:val="21"/>
  </w:num>
  <w:num w:numId="14">
    <w:abstractNumId w:val="16"/>
  </w:num>
  <w:num w:numId="15">
    <w:abstractNumId w:val="20"/>
  </w:num>
  <w:num w:numId="16">
    <w:abstractNumId w:val="25"/>
  </w:num>
  <w:num w:numId="17">
    <w:abstractNumId w:val="21"/>
  </w:num>
  <w:num w:numId="18">
    <w:abstractNumId w:val="16"/>
  </w:num>
  <w:num w:numId="19">
    <w:abstractNumId w:val="0"/>
  </w:num>
  <w:num w:numId="20">
    <w:abstractNumId w:val="18"/>
  </w:num>
  <w:num w:numId="21">
    <w:abstractNumId w:val="17"/>
  </w:num>
  <w:num w:numId="22">
    <w:abstractNumId w:val="15"/>
  </w:num>
  <w:num w:numId="23">
    <w:abstractNumId w:val="24"/>
  </w:num>
  <w:num w:numId="24">
    <w:abstractNumId w:val="12"/>
  </w:num>
  <w:num w:numId="25">
    <w:abstractNumId w:val="22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  <w:num w:numId="29">
    <w:abstractNumId w:val="2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0F3A26"/>
    <w:rsid w:val="001008F1"/>
    <w:rsid w:val="00113F7C"/>
    <w:rsid w:val="00123717"/>
    <w:rsid w:val="001366A4"/>
    <w:rsid w:val="001418EC"/>
    <w:rsid w:val="001C4A49"/>
    <w:rsid w:val="001E170B"/>
    <w:rsid w:val="001E7FA5"/>
    <w:rsid w:val="00213E70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55DDF"/>
    <w:rsid w:val="00482D1C"/>
    <w:rsid w:val="00484D11"/>
    <w:rsid w:val="00486F70"/>
    <w:rsid w:val="00491CAE"/>
    <w:rsid w:val="004A0B8E"/>
    <w:rsid w:val="004C7F77"/>
    <w:rsid w:val="00573998"/>
    <w:rsid w:val="005741D4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12A0F"/>
    <w:rsid w:val="0082431C"/>
    <w:rsid w:val="008432FE"/>
    <w:rsid w:val="008573FA"/>
    <w:rsid w:val="008831DD"/>
    <w:rsid w:val="008A4BE4"/>
    <w:rsid w:val="008D34F3"/>
    <w:rsid w:val="008D652F"/>
    <w:rsid w:val="0091389F"/>
    <w:rsid w:val="0092047A"/>
    <w:rsid w:val="009A28FC"/>
    <w:rsid w:val="00A340CA"/>
    <w:rsid w:val="00A421C4"/>
    <w:rsid w:val="00A5076A"/>
    <w:rsid w:val="00A522A2"/>
    <w:rsid w:val="00A524C5"/>
    <w:rsid w:val="00A65561"/>
    <w:rsid w:val="00A6652F"/>
    <w:rsid w:val="00B02202"/>
    <w:rsid w:val="00B054FA"/>
    <w:rsid w:val="00B70231"/>
    <w:rsid w:val="00B8414F"/>
    <w:rsid w:val="00BC32BE"/>
    <w:rsid w:val="00BD56CC"/>
    <w:rsid w:val="00BE48DE"/>
    <w:rsid w:val="00C078B1"/>
    <w:rsid w:val="00C1765A"/>
    <w:rsid w:val="00C17A4F"/>
    <w:rsid w:val="00C30782"/>
    <w:rsid w:val="00C3584B"/>
    <w:rsid w:val="00C93AFD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EF0E5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  <w:style w:type="paragraph" w:customStyle="1" w:styleId="Standard">
    <w:name w:val="Standard"/>
    <w:rsid w:val="00213E70"/>
    <w:pPr>
      <w:autoSpaceDN w:val="0"/>
      <w:textAlignment w:val="baseline"/>
    </w:pPr>
    <w:rPr>
      <w:rFonts w:ascii="Liberation Serif" w:eastAsia="NSimSun" w:hAnsi="Liberation Serif" w:cs="Arial Unicode MS"/>
      <w:kern w:val="3"/>
      <w:sz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E5C4890-B37C-406E-B261-5D020B2A6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234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Martin-Montalvo Sanchez, Maria Isabel</cp:lastModifiedBy>
  <cp:revision>23</cp:revision>
  <cp:lastPrinted>2023-07-24T11:10:00Z</cp:lastPrinted>
  <dcterms:created xsi:type="dcterms:W3CDTF">2021-05-05T17:23:00Z</dcterms:created>
  <dcterms:modified xsi:type="dcterms:W3CDTF">2023-07-24T11:10:00Z</dcterms:modified>
</cp:coreProperties>
</file>